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DAFBDB" w14:textId="77777777" w:rsidR="00545520" w:rsidRPr="0020591A" w:rsidRDefault="00545520">
      <w:pPr>
        <w:rPr>
          <w:vertAlign w:val="subscript"/>
        </w:rPr>
      </w:pPr>
    </w:p>
    <w:p w14:paraId="73FCD573" w14:textId="77777777" w:rsidR="00545520" w:rsidRDefault="00545520"/>
    <w:p w14:paraId="45959543" w14:textId="77777777" w:rsidR="00545520" w:rsidRDefault="00545520"/>
    <w:p w14:paraId="168C082E" w14:textId="77777777" w:rsidR="00545520" w:rsidRDefault="00545520"/>
    <w:p w14:paraId="15228236" w14:textId="77777777" w:rsidR="00545520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b/>
          <w:color w:val="000000" w:themeColor="text1"/>
          <w:sz w:val="20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948CE4" wp14:editId="7BEDD7D3">
                <wp:simplePos x="0" y="0"/>
                <wp:positionH relativeFrom="column">
                  <wp:posOffset>-84455</wp:posOffset>
                </wp:positionH>
                <wp:positionV relativeFrom="page">
                  <wp:posOffset>1465580</wp:posOffset>
                </wp:positionV>
                <wp:extent cx="6132195" cy="1068705"/>
                <wp:effectExtent l="0" t="0" r="0" b="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195" cy="1068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6F1AEA" w14:textId="77777777" w:rsidR="00545520" w:rsidRDefault="00545520" w:rsidP="00545520">
                            <w:pPr>
                              <w:pStyle w:val="Normalweb"/>
                              <w:shd w:val="clear" w:color="auto" w:fill="FFFFFF"/>
                              <w:spacing w:before="150" w:beforeAutospacing="0" w:after="150" w:afterAutospacing="0"/>
                              <w:ind w:left="150" w:right="29"/>
                              <w:jc w:val="right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  <w:t>Lieu, Jour Mois Année</w:t>
                            </w:r>
                          </w:p>
                          <w:p w14:paraId="25686218" w14:textId="77777777" w:rsidR="00545520" w:rsidRDefault="00545520" w:rsidP="00545520">
                            <w:pPr>
                              <w:pStyle w:val="Normalweb"/>
                              <w:shd w:val="clear" w:color="auto" w:fill="FFFFFF"/>
                              <w:spacing w:before="150" w:beforeAutospacing="0" w:after="150" w:afterAutospacing="0"/>
                              <w:ind w:left="150" w:right="29"/>
                              <w:jc w:val="both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087F974" w14:textId="77777777" w:rsidR="00545520" w:rsidRPr="00D5253F" w:rsidRDefault="00545520" w:rsidP="00545520">
                            <w:pPr>
                              <w:pStyle w:val="Normalweb"/>
                              <w:shd w:val="clear" w:color="auto" w:fill="FFFFFF"/>
                              <w:spacing w:before="150" w:after="150"/>
                              <w:ind w:right="29"/>
                              <w:jc w:val="both"/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B02FDA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8"/>
                              </w:rPr>
                              <w:t>TITRE DU COMMUNIQU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48CE4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6.65pt;margin-top:115.4pt;width:482.85pt;height:8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" filled="f" stroked="f" strokeweight=".5pt">
                <v:textbox>
                  <w:txbxContent>
                    <w:p w14:paraId="346F1AEA" w14:textId="77777777" w:rsidR="00545520" w:rsidRDefault="00545520" w:rsidP="00545520">
                      <w:pPr>
                        <w:pStyle w:val="Normalweb"/>
                        <w:shd w:val="clear" w:color="auto" w:fill="FFFFFF"/>
                        <w:spacing w:before="150" w:beforeAutospacing="0" w:after="150" w:afterAutospacing="0"/>
                        <w:ind w:left="150" w:right="29"/>
                        <w:jc w:val="right"/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  <w:t>Lieu, Jour Mois Année</w:t>
                      </w:r>
                    </w:p>
                    <w:p w14:paraId="25686218" w14:textId="77777777" w:rsidR="00545520" w:rsidRDefault="00545520" w:rsidP="00545520">
                      <w:pPr>
                        <w:pStyle w:val="Normalweb"/>
                        <w:shd w:val="clear" w:color="auto" w:fill="FFFFFF"/>
                        <w:spacing w:before="150" w:beforeAutospacing="0" w:after="150" w:afterAutospacing="0"/>
                        <w:ind w:left="150" w:right="29"/>
                        <w:jc w:val="both"/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</w:pPr>
                    </w:p>
                    <w:p w14:paraId="3087F974" w14:textId="77777777" w:rsidR="00545520" w:rsidRPr="00D5253F" w:rsidRDefault="00545520" w:rsidP="00545520">
                      <w:pPr>
                        <w:pStyle w:val="Normalweb"/>
                        <w:shd w:val="clear" w:color="auto" w:fill="FFFFFF"/>
                        <w:spacing w:before="150" w:after="150"/>
                        <w:ind w:right="29"/>
                        <w:jc w:val="both"/>
                        <w:rPr>
                          <w:rFonts w:ascii="Verdana" w:hAnsi="Verdana"/>
                          <w:b/>
                          <w:color w:val="000000" w:themeColor="text1"/>
                          <w:sz w:val="28"/>
                        </w:rPr>
                      </w:pPr>
                      <w:r w:rsidRPr="00B02FDA">
                        <w:rPr>
                          <w:rFonts w:ascii="Verdana" w:hAnsi="Verdana"/>
                          <w:b/>
                          <w:color w:val="000000" w:themeColor="text1"/>
                          <w:sz w:val="28"/>
                        </w:rPr>
                        <w:t>TITRE DU COMMUNIQU</w:t>
                      </w:r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28"/>
                        </w:rPr>
                        <w:t>E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Illud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tamen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te esse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admonitum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volo,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primum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ut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qualis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es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talem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te esse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omnes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existiment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ut, quantum a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rerum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turpitudine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abes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tantum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te a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verborum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libertate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proofErr w:type="gramStart"/>
      <w:r w:rsidRPr="00B02FDA">
        <w:rPr>
          <w:rFonts w:ascii="Verdana" w:hAnsi="Verdana"/>
          <w:b/>
          <w:color w:val="000000" w:themeColor="text1"/>
          <w:sz w:val="20"/>
        </w:rPr>
        <w:t>seiungas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>;</w:t>
      </w:r>
      <w:proofErr w:type="gram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deinde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ut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ea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in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alterum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ne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dicas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quae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cum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tibi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falso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responsa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sint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</w:t>
      </w:r>
      <w:bookmarkStart w:id="0" w:name="_GoBack"/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erubescas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.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Quis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est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enim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cui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via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ista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non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pateat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qui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isti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aetati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atque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etiam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isti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bookmarkEnd w:id="0"/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dignitati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non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possit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quam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velit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petulanter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etiamsi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sine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ulla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suspicione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at non sine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argumento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male </w:t>
      </w:r>
      <w:proofErr w:type="spellStart"/>
      <w:proofErr w:type="gramStart"/>
      <w:r w:rsidRPr="00B02FDA">
        <w:rPr>
          <w:rFonts w:ascii="Verdana" w:hAnsi="Verdana"/>
          <w:b/>
          <w:color w:val="000000" w:themeColor="text1"/>
          <w:sz w:val="20"/>
        </w:rPr>
        <w:t>dicere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>?</w:t>
      </w:r>
      <w:proofErr w:type="gramEnd"/>
      <w:r w:rsidRPr="00B02FDA">
        <w:rPr>
          <w:rFonts w:ascii="Verdana" w:hAnsi="Verdana"/>
          <w:b/>
          <w:color w:val="000000" w:themeColor="text1"/>
          <w:sz w:val="20"/>
        </w:rPr>
        <w:t xml:space="preserve"> Sed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istarum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partium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culpa est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eorum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qui te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agere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proofErr w:type="gramStart"/>
      <w:r w:rsidRPr="00B02FDA">
        <w:rPr>
          <w:rFonts w:ascii="Verdana" w:hAnsi="Verdana"/>
          <w:b/>
          <w:color w:val="000000" w:themeColor="text1"/>
          <w:sz w:val="20"/>
        </w:rPr>
        <w:t>voluerunt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>;</w:t>
      </w:r>
      <w:proofErr w:type="gram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laus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pudoris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tui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quod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ea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te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invitum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dicere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videbamus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ingenii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, quod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ornate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politeque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 xml:space="preserve"> </w:t>
      </w:r>
      <w:proofErr w:type="spellStart"/>
      <w:r w:rsidRPr="00B02FDA">
        <w:rPr>
          <w:rFonts w:ascii="Verdana" w:hAnsi="Verdana"/>
          <w:b/>
          <w:color w:val="000000" w:themeColor="text1"/>
          <w:sz w:val="20"/>
        </w:rPr>
        <w:t>dixisti</w:t>
      </w:r>
      <w:proofErr w:type="spellEnd"/>
      <w:r w:rsidRPr="00B02FDA">
        <w:rPr>
          <w:rFonts w:ascii="Verdana" w:hAnsi="Verdana"/>
          <w:b/>
          <w:color w:val="000000" w:themeColor="text1"/>
          <w:sz w:val="20"/>
        </w:rPr>
        <w:t>.</w:t>
      </w:r>
    </w:p>
    <w:p w14:paraId="67EA1F9E" w14:textId="77777777" w:rsidR="00545520" w:rsidRPr="004254E4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b/>
          <w:color w:val="000000" w:themeColor="text1"/>
          <w:sz w:val="20"/>
        </w:rPr>
      </w:pPr>
    </w:p>
    <w:p w14:paraId="1BCBCD9D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r w:rsidRPr="00E12A56">
        <w:rPr>
          <w:rFonts w:ascii="Verdana" w:hAnsi="Verdana"/>
          <w:b/>
          <w:color w:val="000000" w:themeColor="text1"/>
          <w:sz w:val="18"/>
        </w:rPr>
        <w:t xml:space="preserve">Novo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denique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perniciosoque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exemplo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idem Gallus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ausus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est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inire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flagitium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grave</w:t>
      </w:r>
      <w:r w:rsidRPr="00E12A56">
        <w:rPr>
          <w:rFonts w:ascii="Verdana" w:hAnsi="Verdana"/>
          <w:color w:val="000000" w:themeColor="text1"/>
          <w:sz w:val="18"/>
        </w:rPr>
        <w:t>,</w:t>
      </w:r>
    </w:p>
    <w:p w14:paraId="749BB202" w14:textId="77777777" w:rsidR="00545520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r>
        <w:rPr>
          <w:rFonts w:ascii="Verdana" w:hAnsi="Verdana"/>
          <w:color w:val="000000" w:themeColor="text1"/>
          <w:sz w:val="18"/>
        </w:rPr>
        <w:t>Q</w:t>
      </w:r>
      <w:r w:rsidRPr="00E12A56">
        <w:rPr>
          <w:rFonts w:ascii="Verdana" w:hAnsi="Verdana"/>
          <w:color w:val="000000" w:themeColor="text1"/>
          <w:sz w:val="18"/>
        </w:rPr>
        <w:t xml:space="preserve">uod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Romae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cum ultimo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dedecore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temptasse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aliquando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dicitur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Gallienus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et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adhibitis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paucis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clam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ferro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succinctis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vesperi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per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tabernas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palabatur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conpita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quaeritando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Graeco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sermone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cuius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erat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inpendio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gnarus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quid de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Caesare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quisque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sentiret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. </w:t>
      </w:r>
      <w:proofErr w:type="gramStart"/>
      <w:r w:rsidRPr="00E12A56">
        <w:rPr>
          <w:rFonts w:ascii="Verdana" w:hAnsi="Verdana"/>
          <w:color w:val="000000" w:themeColor="text1"/>
          <w:sz w:val="18"/>
        </w:rPr>
        <w:t>et</w:t>
      </w:r>
      <w:proofErr w:type="gram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haec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confidenter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agebat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in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urbe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ubi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pernoctantium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luminum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claritudo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dierum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solet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imitari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fulgorem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. </w:t>
      </w:r>
      <w:proofErr w:type="spellStart"/>
      <w:proofErr w:type="gramStart"/>
      <w:r w:rsidRPr="00E12A56">
        <w:rPr>
          <w:rFonts w:ascii="Verdana" w:hAnsi="Verdana"/>
          <w:color w:val="000000" w:themeColor="text1"/>
          <w:sz w:val="18"/>
        </w:rPr>
        <w:t>postremo</w:t>
      </w:r>
      <w:proofErr w:type="spellEnd"/>
      <w:proofErr w:type="gram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agnitus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saepe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iamque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si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prodisset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conspicuum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se fore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contemplans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non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nisi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luce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palam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egrediens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ad agenda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quae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putabat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seria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cernebatur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. </w:t>
      </w:r>
      <w:proofErr w:type="gramStart"/>
      <w:r w:rsidRPr="00E12A56">
        <w:rPr>
          <w:rFonts w:ascii="Verdana" w:hAnsi="Verdana"/>
          <w:color w:val="000000" w:themeColor="text1"/>
          <w:sz w:val="18"/>
        </w:rPr>
        <w:t>et</w:t>
      </w:r>
      <w:proofErr w:type="gram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haec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quidem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medullitus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multis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gementibus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agebantur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>.</w:t>
      </w:r>
    </w:p>
    <w:p w14:paraId="1408FCDA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</w:p>
    <w:p w14:paraId="37D8F011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r w:rsidRPr="00E12A56">
        <w:rPr>
          <w:rFonts w:ascii="Verdana" w:hAnsi="Verdana"/>
          <w:b/>
          <w:color w:val="000000" w:themeColor="text1"/>
          <w:sz w:val="18"/>
        </w:rPr>
        <w:t xml:space="preserve">Et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hanc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quidem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praeter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oppida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multa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duae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civitates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exornant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Seleucia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opus</w:t>
      </w:r>
    </w:p>
    <w:p w14:paraId="187E90D9" w14:textId="77777777" w:rsidR="00545520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proofErr w:type="spellStart"/>
      <w:r w:rsidRPr="00E12A56">
        <w:rPr>
          <w:rFonts w:ascii="Verdana" w:hAnsi="Verdana"/>
          <w:color w:val="000000" w:themeColor="text1"/>
          <w:sz w:val="18"/>
        </w:rPr>
        <w:t>Seleuci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regis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et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Claudiopolis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deduxit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coloniam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Claudius Caesar.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Isaura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enim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antehac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nimium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potens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olim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subversa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ut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rebellatrix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interneciva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aegre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vestigia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claritudinis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pristinae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monstrat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admodum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pauca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>.</w:t>
      </w:r>
    </w:p>
    <w:p w14:paraId="4A87920C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</w:p>
    <w:p w14:paraId="4DFABF8F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r w:rsidRPr="00E12A56">
        <w:rPr>
          <w:rFonts w:ascii="Verdana" w:hAnsi="Verdana"/>
          <w:b/>
          <w:color w:val="000000" w:themeColor="text1"/>
          <w:sz w:val="18"/>
        </w:rPr>
        <w:t xml:space="preserve">Post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haec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indumentum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regale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quaerebatur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et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ministris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fucandae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purpurae</w:t>
      </w:r>
      <w:proofErr w:type="spellEnd"/>
    </w:p>
    <w:p w14:paraId="2793ABB0" w14:textId="77777777" w:rsidR="00545520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r>
        <w:rPr>
          <w:rFonts w:ascii="Verdana" w:hAnsi="Verdana"/>
          <w:color w:val="000000" w:themeColor="text1"/>
          <w:sz w:val="18"/>
        </w:rPr>
        <w:t>T</w:t>
      </w:r>
      <w:r w:rsidRPr="00E12A56">
        <w:rPr>
          <w:rFonts w:ascii="Verdana" w:hAnsi="Verdana"/>
          <w:color w:val="000000" w:themeColor="text1"/>
          <w:sz w:val="18"/>
        </w:rPr>
        <w:t xml:space="preserve">ortis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confessisque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pectoralem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tuniculam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sine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manicis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textam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Maras nomine quidam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inductus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est ut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appellant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Christiani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diaconus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cuius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prolatae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litterae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scriptae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Graeco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sermone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ad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Tyrii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textrini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praepositum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celerari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speciem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perurgebant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autem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non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indicabant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denique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etiam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idem ad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usque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discrimen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vitae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vexatus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nihil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fateri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conpulsus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est.</w:t>
      </w:r>
    </w:p>
    <w:p w14:paraId="672E5780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</w:p>
    <w:p w14:paraId="77DFBE29" w14:textId="77777777" w:rsidR="00545520" w:rsidRPr="00E12A56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Iamque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non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umbratis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fallaciis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res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agebatur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,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sed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qua </w:t>
      </w:r>
      <w:proofErr w:type="spellStart"/>
      <w:r w:rsidRPr="00E12A56">
        <w:rPr>
          <w:rFonts w:ascii="Verdana" w:hAnsi="Verdana"/>
          <w:b/>
          <w:color w:val="000000" w:themeColor="text1"/>
          <w:sz w:val="18"/>
        </w:rPr>
        <w:t>palatium</w:t>
      </w:r>
      <w:proofErr w:type="spellEnd"/>
      <w:r w:rsidRPr="00E12A56">
        <w:rPr>
          <w:rFonts w:ascii="Verdana" w:hAnsi="Verdana"/>
          <w:b/>
          <w:color w:val="000000" w:themeColor="text1"/>
          <w:sz w:val="18"/>
        </w:rPr>
        <w:t xml:space="preserve"> est extra muros</w:t>
      </w:r>
      <w:r w:rsidRPr="00E12A56">
        <w:rPr>
          <w:rFonts w:ascii="Verdana" w:hAnsi="Verdana"/>
          <w:color w:val="000000" w:themeColor="text1"/>
          <w:sz w:val="18"/>
        </w:rPr>
        <w:t>,</w:t>
      </w:r>
    </w:p>
    <w:p w14:paraId="5D8F23FA" w14:textId="77777777" w:rsidR="00545520" w:rsidRPr="00FE4490" w:rsidRDefault="00545520" w:rsidP="00545520">
      <w:pPr>
        <w:pStyle w:val="Normalweb"/>
        <w:shd w:val="clear" w:color="auto" w:fill="FFFFFF"/>
        <w:spacing w:before="150" w:beforeAutospacing="0" w:after="150" w:afterAutospacing="0"/>
        <w:jc w:val="both"/>
        <w:rPr>
          <w:rFonts w:ascii="Verdana" w:hAnsi="Verdana"/>
          <w:color w:val="000000" w:themeColor="text1"/>
          <w:sz w:val="18"/>
        </w:rPr>
      </w:pPr>
      <w:proofErr w:type="spellStart"/>
      <w:r>
        <w:rPr>
          <w:rFonts w:ascii="Verdana" w:hAnsi="Verdana"/>
          <w:color w:val="000000" w:themeColor="text1"/>
          <w:sz w:val="18"/>
        </w:rPr>
        <w:t>A</w:t>
      </w:r>
      <w:r w:rsidRPr="00E12A56">
        <w:rPr>
          <w:rFonts w:ascii="Verdana" w:hAnsi="Verdana"/>
          <w:color w:val="000000" w:themeColor="text1"/>
          <w:sz w:val="18"/>
        </w:rPr>
        <w:t>rmatis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omne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circumdedit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. </w:t>
      </w:r>
      <w:proofErr w:type="spellStart"/>
      <w:proofErr w:type="gramStart"/>
      <w:r w:rsidRPr="00E12A56">
        <w:rPr>
          <w:rFonts w:ascii="Verdana" w:hAnsi="Verdana"/>
          <w:color w:val="000000" w:themeColor="text1"/>
          <w:sz w:val="18"/>
        </w:rPr>
        <w:t>ingressusque</w:t>
      </w:r>
      <w:proofErr w:type="spellEnd"/>
      <w:proofErr w:type="gram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obscuro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die, ablatis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regiis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indumentis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Caesarem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tunica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texit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paludamento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communi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eum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post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haec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nihil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passurum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velut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mandato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principis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iurandi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crebritate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confirmans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statim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inquit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exsurge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et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inopinum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carpento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privato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inpositum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ad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Histriam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duxit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prope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oppidum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Polam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,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ubi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quondam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peremptum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Constantini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filium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accepimus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 xml:space="preserve"> </w:t>
      </w:r>
      <w:proofErr w:type="spellStart"/>
      <w:r w:rsidRPr="00E12A56">
        <w:rPr>
          <w:rFonts w:ascii="Verdana" w:hAnsi="Verdana"/>
          <w:color w:val="000000" w:themeColor="text1"/>
          <w:sz w:val="18"/>
        </w:rPr>
        <w:t>Crispum</w:t>
      </w:r>
      <w:proofErr w:type="spellEnd"/>
      <w:r w:rsidRPr="00E12A56">
        <w:rPr>
          <w:rFonts w:ascii="Verdana" w:hAnsi="Verdana"/>
          <w:color w:val="000000" w:themeColor="text1"/>
          <w:sz w:val="18"/>
        </w:rPr>
        <w:t>.</w:t>
      </w:r>
    </w:p>
    <w:p w14:paraId="57641C0A" w14:textId="77777777" w:rsidR="007D0D92" w:rsidRDefault="00545520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DA10D" wp14:editId="64986309">
                <wp:simplePos x="0" y="0"/>
                <wp:positionH relativeFrom="column">
                  <wp:posOffset>-101600</wp:posOffset>
                </wp:positionH>
                <wp:positionV relativeFrom="page">
                  <wp:posOffset>9109075</wp:posOffset>
                </wp:positionV>
                <wp:extent cx="6211570" cy="314960"/>
                <wp:effectExtent l="0" t="0" r="0" b="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157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798208" w14:textId="77777777" w:rsidR="00545520" w:rsidRPr="004D0E24" w:rsidRDefault="00545520" w:rsidP="00545520">
                            <w:pPr>
                              <w:pStyle w:val="Normalweb"/>
                              <w:shd w:val="clear" w:color="auto" w:fill="FFFFFF"/>
                              <w:spacing w:before="150" w:after="150"/>
                              <w:ind w:right="4"/>
                              <w:jc w:val="both"/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B02FDA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  <w:t>CONTACT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  <w:t> </w:t>
                            </w:r>
                            <w:r w:rsidRPr="00B02FD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  <w:t>PRESSE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  <w:t xml:space="preserve"> :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  <w:t xml:space="preserve"> –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  <w:t xml:space="preserve">lorem.ipsum@ffr.fr – 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  <w:t>T: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</w:rPr>
                              <w:t xml:space="preserve"> 01 23 45 67 89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DA10D" id="Zone de texte 4" o:spid="_x0000_s1027" type="#_x0000_t202" style="position:absolute;margin-left:-8pt;margin-top:717.25pt;width:489.1pt;height:2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" filled="f" stroked="f" strokeweight=".5pt">
                <v:textbox>
                  <w:txbxContent>
                    <w:p w14:paraId="33798208" w14:textId="77777777" w:rsidR="00545520" w:rsidRPr="004D0E24" w:rsidRDefault="00545520" w:rsidP="00545520">
                      <w:pPr>
                        <w:pStyle w:val="Normalweb"/>
                        <w:shd w:val="clear" w:color="auto" w:fill="FFFFFF"/>
                        <w:spacing w:before="150" w:after="150"/>
                        <w:ind w:right="4"/>
                        <w:jc w:val="both"/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</w:pPr>
                      <w:r w:rsidRPr="00B02FDA"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  <w:t>CONTACT</w:t>
                      </w:r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  <w:t> </w:t>
                      </w:r>
                      <w:r w:rsidRPr="00B02FDA"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  <w:t>PRESSE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  <w:t xml:space="preserve"> :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  <w:t>Lorem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  <w:t>Ipsum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  <w:t xml:space="preserve"> –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  <w:t xml:space="preserve">lorem.ipsum@ffr.fr – </w:t>
                      </w:r>
                      <w:proofErr w:type="gramStart"/>
                      <w:r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  <w:t>T:</w:t>
                      </w:r>
                      <w:proofErr w:type="gramEnd"/>
                      <w:r>
                        <w:rPr>
                          <w:rFonts w:ascii="Verdana" w:hAnsi="Verdana"/>
                          <w:color w:val="000000" w:themeColor="text1"/>
                          <w:sz w:val="20"/>
                        </w:rPr>
                        <w:t xml:space="preserve"> 01 23 45 67 89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7D0D92" w:rsidSect="0008120A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BD2D9" w14:textId="77777777" w:rsidR="00F35F55" w:rsidRDefault="00F35F55" w:rsidP="00545520">
      <w:r>
        <w:separator/>
      </w:r>
    </w:p>
  </w:endnote>
  <w:endnote w:type="continuationSeparator" w:id="0">
    <w:p w14:paraId="6661B2D7" w14:textId="77777777" w:rsidR="00F35F55" w:rsidRDefault="00F35F55" w:rsidP="0054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8EC2F" w14:textId="77777777" w:rsidR="00F35F55" w:rsidRDefault="00F35F55" w:rsidP="00545520">
      <w:r>
        <w:separator/>
      </w:r>
    </w:p>
  </w:footnote>
  <w:footnote w:type="continuationSeparator" w:id="0">
    <w:p w14:paraId="36EB7CD2" w14:textId="77777777" w:rsidR="00F35F55" w:rsidRDefault="00F35F55" w:rsidP="005455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FC2E2" w14:textId="77777777" w:rsidR="00545520" w:rsidRDefault="00545520" w:rsidP="0020591A">
    <w:pPr>
      <w:pStyle w:val="En-tte"/>
      <w:tabs>
        <w:tab w:val="clear" w:pos="4536"/>
        <w:tab w:val="clear" w:pos="9072"/>
        <w:tab w:val="left" w:pos="5359"/>
      </w:tabs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C1E222F" wp14:editId="0DB68515">
          <wp:simplePos x="0" y="0"/>
          <wp:positionH relativeFrom="column">
            <wp:posOffset>-899795</wp:posOffset>
          </wp:positionH>
          <wp:positionV relativeFrom="paragraph">
            <wp:posOffset>-449580</wp:posOffset>
          </wp:positionV>
          <wp:extent cx="7553169" cy="107732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FR_Communiqué_Presse_nouvelle appellation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169" cy="1077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20"/>
    <w:rsid w:val="0008120A"/>
    <w:rsid w:val="0015213B"/>
    <w:rsid w:val="0020591A"/>
    <w:rsid w:val="00545520"/>
    <w:rsid w:val="00672798"/>
    <w:rsid w:val="007D0D92"/>
    <w:rsid w:val="008C0959"/>
    <w:rsid w:val="00BE21F7"/>
    <w:rsid w:val="00ED71FB"/>
    <w:rsid w:val="00F3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8AB3A"/>
  <w15:chartTrackingRefBased/>
  <w15:docId w15:val="{18ABAD76-62C8-5E4F-9BDB-23BCA4A2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5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5520"/>
  </w:style>
  <w:style w:type="paragraph" w:styleId="Pieddepage">
    <w:name w:val="footer"/>
    <w:basedOn w:val="Normal"/>
    <w:link w:val="PieddepageCar"/>
    <w:uiPriority w:val="99"/>
    <w:unhideWhenUsed/>
    <w:rsid w:val="00545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5520"/>
  </w:style>
  <w:style w:type="paragraph" w:styleId="Normalweb">
    <w:name w:val="Normal (Web)"/>
    <w:basedOn w:val="Normal"/>
    <w:uiPriority w:val="99"/>
    <w:unhideWhenUsed/>
    <w:rsid w:val="0054552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26EA5CE83B3F4AB39607252E5D24D9" ma:contentTypeVersion="13" ma:contentTypeDescription="Crée un document." ma:contentTypeScope="" ma:versionID="35d19282da04acef951a31754806447c">
  <xsd:schema xmlns:xsd="http://www.w3.org/2001/XMLSchema" xmlns:xs="http://www.w3.org/2001/XMLSchema" xmlns:p="http://schemas.microsoft.com/office/2006/metadata/properties" xmlns:ns2="87f5c3ff-5e05-4d87-937f-3134ef23ddab" xmlns:ns3="525d3420-c57d-4418-bff6-4399709769da" targetNamespace="http://schemas.microsoft.com/office/2006/metadata/properties" ma:root="true" ma:fieldsID="c7e2ccdc04334017fb64fd3c3a0ed39c" ns2:_="" ns3:_="">
    <xsd:import namespace="87f5c3ff-5e05-4d87-937f-3134ef23ddab"/>
    <xsd:import namespace="525d3420-c57d-4418-bff6-4399709769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5c3ff-5e05-4d87-937f-3134ef23d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d3420-c57d-4418-bff6-4399709769d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23B24B-2947-4885-A6D1-0D2D01F44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210528-EF64-43A9-BB75-C962DB4DFC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8D758-BD8B-4A4C-B5DA-A84D676D8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5c3ff-5e05-4d87-937f-3134ef23ddab"/>
    <ds:schemaRef ds:uri="525d3420-c57d-4418-bff6-4399709769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2007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Méghane Favrel</dc:creator>
  <cp:keywords/>
  <dc:description/>
  <cp:lastModifiedBy>Utilisateur de Microsoft Office</cp:lastModifiedBy>
  <cp:revision>2</cp:revision>
  <cp:lastPrinted>2021-07-20T14:01:00Z</cp:lastPrinted>
  <dcterms:created xsi:type="dcterms:W3CDTF">2021-10-07T14:27:00Z</dcterms:created>
  <dcterms:modified xsi:type="dcterms:W3CDTF">2021-10-07T14:27:00Z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0x0101009226EA5CE83B3F4AB39607252E5D24D9</vt:lpwstr>
  </property>
</Properties>
</file>